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39ABAF63"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F0343">
        <w:rPr>
          <w:rFonts w:ascii="Times New Roman" w:eastAsia="宋体" w:hAnsi="Times New Roman"/>
          <w:sz w:val="24"/>
          <w:szCs w:val="24"/>
          <w:lang w:eastAsia="zh-CN"/>
        </w:rPr>
        <w:t>1</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325121">
        <w:rPr>
          <w:rFonts w:ascii="Times New Roman" w:hAnsi="Times New Roman"/>
          <w:sz w:val="24"/>
          <w:szCs w:val="24"/>
        </w:rPr>
        <w:t>0799</w:t>
      </w:r>
      <w:r w:rsidR="00225338">
        <w:rPr>
          <w:rFonts w:ascii="Times New Roman" w:hAnsi="Times New Roman"/>
          <w:sz w:val="24"/>
          <w:szCs w:val="24"/>
        </w:rPr>
        <w:t>3</w:t>
      </w:r>
    </w:p>
    <w:p w14:paraId="6DBA1303" w14:textId="60782D57" w:rsidR="00DB3907" w:rsidRPr="00B44F57" w:rsidRDefault="008F0343" w:rsidP="00B44F57">
      <w:pPr>
        <w:rPr>
          <w:rFonts w:eastAsia="宋体"/>
          <w:b/>
          <w:sz w:val="24"/>
          <w:szCs w:val="24"/>
          <w:lang w:eastAsia="zh-CN"/>
        </w:rPr>
      </w:pPr>
      <w:r>
        <w:rPr>
          <w:rFonts w:eastAsia="宋体"/>
          <w:b/>
          <w:sz w:val="24"/>
          <w:szCs w:val="24"/>
          <w:lang w:eastAsia="zh-CN"/>
        </w:rPr>
        <w:t>F</w:t>
      </w:r>
      <w:r>
        <w:rPr>
          <w:rFonts w:eastAsia="宋体" w:hint="eastAsia"/>
          <w:b/>
          <w:sz w:val="24"/>
          <w:szCs w:val="24"/>
          <w:lang w:eastAsia="zh-CN"/>
        </w:rPr>
        <w:t>ukuoka</w:t>
      </w:r>
      <w:r>
        <w:rPr>
          <w:rFonts w:eastAsia="宋体"/>
          <w:b/>
          <w:sz w:val="24"/>
          <w:szCs w:val="24"/>
          <w:lang w:eastAsia="zh-CN"/>
        </w:rPr>
        <w:t xml:space="preserve"> City</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ukuoka</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Japan</w:t>
      </w:r>
      <w:r w:rsidR="00B44F57" w:rsidRPr="005C6546">
        <w:rPr>
          <w:rFonts w:eastAsia="宋体"/>
          <w:b/>
          <w:sz w:val="24"/>
          <w:szCs w:val="24"/>
          <w:lang w:eastAsia="zh-CN"/>
        </w:rPr>
        <w:t xml:space="preserve">, </w:t>
      </w:r>
      <w:r>
        <w:rPr>
          <w:rFonts w:eastAsia="宋体"/>
          <w:b/>
          <w:sz w:val="24"/>
          <w:szCs w:val="24"/>
          <w:lang w:eastAsia="zh-CN"/>
        </w:rPr>
        <w:t>May</w:t>
      </w:r>
      <w:r w:rsidR="00B44F57" w:rsidRPr="005C6546">
        <w:rPr>
          <w:rFonts w:eastAsia="宋体"/>
          <w:b/>
          <w:sz w:val="24"/>
          <w:szCs w:val="24"/>
          <w:lang w:eastAsia="zh-CN"/>
        </w:rPr>
        <w:t xml:space="preserve"> </w:t>
      </w:r>
      <w:r>
        <w:rPr>
          <w:rFonts w:eastAsia="宋体"/>
          <w:b/>
          <w:sz w:val="24"/>
          <w:szCs w:val="24"/>
          <w:lang w:eastAsia="zh-CN"/>
        </w:rPr>
        <w:t>20</w:t>
      </w:r>
      <w:r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Pr>
          <w:rFonts w:eastAsia="宋体"/>
          <w:b/>
          <w:sz w:val="24"/>
          <w:szCs w:val="24"/>
          <w:lang w:eastAsia="zh-CN"/>
        </w:rPr>
        <w:t>-24</w:t>
      </w:r>
      <w:r w:rsidRPr="008F0343">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500389A9"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0A21FB">
        <w:rPr>
          <w:sz w:val="24"/>
          <w:lang w:val="en-US"/>
        </w:rPr>
        <w:t>10.1.1.4.3</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DC8642F"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1715D6">
        <w:rPr>
          <w:sz w:val="24"/>
          <w:lang w:val="en-US"/>
        </w:rPr>
        <w:t>SRS antenna switching requirements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6429FCB" w:rsidR="009240A3" w:rsidRPr="009240A3" w:rsidRDefault="009240A3" w:rsidP="008322A6">
      <w:r>
        <w:t>In RAN4#110-bis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3BC51A9" w14:textId="5C3BA9C2" w:rsidR="000A359F" w:rsidRDefault="006E0295" w:rsidP="00BB369F">
      <w:pPr>
        <w:pStyle w:val="2"/>
        <w:rPr>
          <w:rFonts w:ascii="Times New Roman" w:hAnsi="Times New Roman"/>
          <w:b/>
          <w:sz w:val="20"/>
          <w:lang w:eastAsia="zh-CN"/>
        </w:rPr>
      </w:pPr>
      <w:r>
        <w:rPr>
          <w:rFonts w:ascii="Times New Roman" w:hAnsi="Times New Roman"/>
          <w:b/>
          <w:sz w:val="20"/>
          <w:lang w:eastAsia="zh-CN"/>
        </w:rPr>
        <w:t xml:space="preserve">SRS </w:t>
      </w:r>
      <w:r w:rsidRPr="006E0295">
        <w:rPr>
          <w:rFonts w:ascii="Times New Roman" w:hAnsi="Times New Roman" w:hint="eastAsia"/>
          <w:b/>
          <w:sz w:val="20"/>
          <w:lang w:eastAsia="zh-CN"/>
        </w:rPr>
        <w:t>antenna</w:t>
      </w:r>
      <w:r>
        <w:rPr>
          <w:rFonts w:ascii="Times New Roman" w:hAnsi="Times New Roman"/>
          <w:b/>
          <w:sz w:val="20"/>
          <w:lang w:eastAsia="zh-CN"/>
        </w:rPr>
        <w:t xml:space="preserve"> switching configurations</w:t>
      </w:r>
    </w:p>
    <w:tbl>
      <w:tblPr>
        <w:tblStyle w:val="aff"/>
        <w:tblW w:w="0" w:type="auto"/>
        <w:tblLook w:val="04A0" w:firstRow="1" w:lastRow="0" w:firstColumn="1" w:lastColumn="0" w:noHBand="0" w:noVBand="1"/>
      </w:tblPr>
      <w:tblGrid>
        <w:gridCol w:w="9621"/>
      </w:tblGrid>
      <w:tr w:rsidR="00DA516E" w14:paraId="7BF093C7" w14:textId="77777777" w:rsidTr="00DA516E">
        <w:tc>
          <w:tcPr>
            <w:tcW w:w="9621" w:type="dxa"/>
          </w:tcPr>
          <w:p w14:paraId="71F9F3AD" w14:textId="77777777" w:rsidR="00DA516E" w:rsidRDefault="00DA516E" w:rsidP="00DA516E">
            <w:pPr>
              <w:rPr>
                <w:lang w:eastAsia="zh-CN"/>
              </w:rPr>
            </w:pPr>
            <w:r>
              <w:rPr>
                <w:b/>
                <w:lang w:eastAsia="zh-CN"/>
              </w:rPr>
              <w:t>Way forward</w:t>
            </w:r>
            <w:r>
              <w:rPr>
                <w:lang w:eastAsia="zh-CN"/>
              </w:rPr>
              <w:t>: Further discuss the following options with a focus on 1tr6 and t2r6 for RAN4#111.</w:t>
            </w:r>
          </w:p>
          <w:p w14:paraId="1D061721" w14:textId="77777777" w:rsidR="00DA516E" w:rsidRDefault="00DA516E" w:rsidP="00DA516E">
            <w:pPr>
              <w:pStyle w:val="B10"/>
              <w:rPr>
                <w:lang w:eastAsia="zh-CN"/>
              </w:rPr>
            </w:pPr>
            <w:r>
              <w:rPr>
                <w:lang w:eastAsia="zh-CN"/>
              </w:rPr>
              <w:t>-</w:t>
            </w:r>
            <w:r>
              <w:rPr>
                <w:lang w:eastAsia="zh-CN"/>
              </w:rPr>
              <w:tab/>
              <w:t xml:space="preserve">Option 1: </w:t>
            </w:r>
            <w:r w:rsidRPr="004F339B">
              <w:rPr>
                <w:lang w:eastAsia="zh-CN"/>
              </w:rPr>
              <w:t>Preclude t3r6 and t4r6 SRS antenna switching configuration for 6Rx in Rel-19 and update the WID objective in the next plenary.</w:t>
            </w:r>
          </w:p>
          <w:p w14:paraId="0DB21A65" w14:textId="77777777" w:rsidR="00DA516E" w:rsidRDefault="00DA516E" w:rsidP="00DA516E">
            <w:pPr>
              <w:pStyle w:val="B10"/>
              <w:rPr>
                <w:lang w:eastAsia="zh-CN"/>
              </w:rPr>
            </w:pPr>
            <w:r>
              <w:rPr>
                <w:lang w:eastAsia="zh-CN"/>
              </w:rPr>
              <w:t>-</w:t>
            </w:r>
            <w:r>
              <w:rPr>
                <w:lang w:eastAsia="zh-CN"/>
              </w:rPr>
              <w:tab/>
              <w:t xml:space="preserve">Option 2: </w:t>
            </w:r>
            <w:r w:rsidRPr="004F339B">
              <w:rPr>
                <w:lang w:eastAsia="zh-CN"/>
              </w:rPr>
              <w:t>Preclude 3T6R AS-SRS from 6 Rx ∆</w:t>
            </w:r>
            <w:proofErr w:type="spellStart"/>
            <w:r w:rsidRPr="004F339B">
              <w:rPr>
                <w:lang w:eastAsia="zh-CN"/>
              </w:rPr>
              <w:t>T</w:t>
            </w:r>
            <w:r w:rsidRPr="004F339B">
              <w:rPr>
                <w:vertAlign w:val="subscript"/>
                <w:lang w:eastAsia="zh-CN"/>
              </w:rPr>
              <w:t>RxSRS</w:t>
            </w:r>
            <w:proofErr w:type="spellEnd"/>
            <w:r w:rsidRPr="004F339B">
              <w:rPr>
                <w:lang w:eastAsia="zh-CN"/>
              </w:rPr>
              <w:t xml:space="preserve"> requirements discussion in Rel-19 and update the WID, while inform RAN1 to start the work on enabling 4T6R AS-SRS, while RAN2 can wait for future inputs from RAN1 and RAN4.</w:t>
            </w:r>
          </w:p>
          <w:p w14:paraId="04AB3A29" w14:textId="77777777" w:rsidR="00DA516E" w:rsidRDefault="00DA516E" w:rsidP="00DA516E">
            <w:pPr>
              <w:pStyle w:val="B10"/>
              <w:rPr>
                <w:lang w:eastAsia="zh-CN"/>
              </w:rPr>
            </w:pPr>
            <w:r>
              <w:rPr>
                <w:lang w:eastAsia="zh-CN"/>
              </w:rPr>
              <w:t>-</w:t>
            </w:r>
            <w:r>
              <w:rPr>
                <w:lang w:eastAsia="zh-CN"/>
              </w:rPr>
              <w:tab/>
            </w:r>
            <w:r w:rsidRPr="004F339B">
              <w:rPr>
                <w:lang w:eastAsia="zh-CN"/>
              </w:rPr>
              <w:t>Option 3: RAN4 discussion on 6 Rx ∆</w:t>
            </w:r>
            <w:proofErr w:type="spellStart"/>
            <w:r w:rsidRPr="004F339B">
              <w:rPr>
                <w:lang w:eastAsia="zh-CN"/>
              </w:rPr>
              <w:t>T</w:t>
            </w:r>
            <w:r w:rsidRPr="004F339B">
              <w:rPr>
                <w:vertAlign w:val="subscript"/>
                <w:lang w:eastAsia="zh-CN"/>
              </w:rPr>
              <w:t>RxSRS</w:t>
            </w:r>
            <w:proofErr w:type="spellEnd"/>
            <w:r w:rsidRPr="004F339B">
              <w:rPr>
                <w:lang w:eastAsia="zh-CN"/>
              </w:rPr>
              <w:t xml:space="preserve"> requirements should focus on 1T6R and 2T6R before RAN1 conclusion on how to support 4T6R can be available</w:t>
            </w:r>
            <w:r>
              <w:rPr>
                <w:lang w:eastAsia="zh-CN"/>
              </w:rPr>
              <w:t>.</w:t>
            </w:r>
          </w:p>
          <w:p w14:paraId="37E2E37A" w14:textId="77777777" w:rsidR="00DA516E" w:rsidRDefault="00DA516E" w:rsidP="00DA516E">
            <w:pPr>
              <w:pStyle w:val="B10"/>
              <w:rPr>
                <w:lang w:eastAsia="zh-CN"/>
              </w:rPr>
            </w:pPr>
            <w:r>
              <w:rPr>
                <w:lang w:eastAsia="zh-CN"/>
              </w:rPr>
              <w:t>-</w:t>
            </w:r>
            <w:r>
              <w:rPr>
                <w:lang w:eastAsia="zh-CN"/>
              </w:rPr>
              <w:tab/>
              <w:t>Option 4: To specify the ∆</w:t>
            </w:r>
            <w:proofErr w:type="spellStart"/>
            <w:r>
              <w:rPr>
                <w:lang w:eastAsia="zh-CN"/>
              </w:rPr>
              <w:t>T</w:t>
            </w:r>
            <w:r w:rsidRPr="004F339B">
              <w:rPr>
                <w:vertAlign w:val="subscript"/>
                <w:lang w:eastAsia="zh-CN"/>
              </w:rPr>
              <w:t>RxSRS</w:t>
            </w:r>
            <w:proofErr w:type="spellEnd"/>
            <w:r>
              <w:rPr>
                <w:lang w:eastAsia="zh-CN"/>
              </w:rPr>
              <w:t xml:space="preserve"> for 6Rx, it is necessary to analyse the 6Rx SRS antenna switching IL below scenarios.</w:t>
            </w:r>
          </w:p>
          <w:p w14:paraId="163D9C16" w14:textId="77777777" w:rsidR="00DA516E" w:rsidRDefault="00DA516E" w:rsidP="00DA516E">
            <w:pPr>
              <w:pStyle w:val="B2"/>
              <w:rPr>
                <w:lang w:eastAsia="zh-CN"/>
              </w:rPr>
            </w:pPr>
            <w:r>
              <w:rPr>
                <w:lang w:eastAsia="zh-CN"/>
              </w:rPr>
              <w:t>-</w:t>
            </w:r>
            <w:r>
              <w:rPr>
                <w:lang w:eastAsia="zh-CN"/>
              </w:rPr>
              <w:tab/>
              <w:t>t1r6</w:t>
            </w:r>
          </w:p>
          <w:p w14:paraId="5499A686" w14:textId="77777777" w:rsidR="00DA516E" w:rsidRDefault="00DA516E" w:rsidP="00DA516E">
            <w:pPr>
              <w:pStyle w:val="B2"/>
              <w:rPr>
                <w:lang w:eastAsia="zh-CN"/>
              </w:rPr>
            </w:pPr>
            <w:r>
              <w:rPr>
                <w:lang w:eastAsia="zh-CN"/>
              </w:rPr>
              <w:t>-</w:t>
            </w:r>
            <w:r>
              <w:rPr>
                <w:lang w:eastAsia="zh-CN"/>
              </w:rPr>
              <w:tab/>
              <w:t>t2r6</w:t>
            </w:r>
          </w:p>
          <w:p w14:paraId="259634CE" w14:textId="77777777" w:rsidR="00DA516E" w:rsidRDefault="00DA516E" w:rsidP="00DA516E">
            <w:pPr>
              <w:pStyle w:val="B2"/>
              <w:rPr>
                <w:lang w:eastAsia="zh-CN"/>
              </w:rPr>
            </w:pPr>
            <w:r>
              <w:rPr>
                <w:lang w:eastAsia="zh-CN"/>
              </w:rPr>
              <w:t>-</w:t>
            </w:r>
            <w:r>
              <w:rPr>
                <w:lang w:eastAsia="zh-CN"/>
              </w:rPr>
              <w:tab/>
              <w:t>t4r6</w:t>
            </w:r>
          </w:p>
          <w:p w14:paraId="0E747950" w14:textId="77777777" w:rsidR="00DA516E" w:rsidRDefault="00DA516E" w:rsidP="00DA516E">
            <w:pPr>
              <w:pStyle w:val="B2"/>
              <w:rPr>
                <w:lang w:eastAsia="zh-CN"/>
              </w:rPr>
            </w:pPr>
            <w:r>
              <w:rPr>
                <w:lang w:eastAsia="zh-CN"/>
              </w:rPr>
              <w:t>-</w:t>
            </w:r>
            <w:r>
              <w:rPr>
                <w:lang w:eastAsia="zh-CN"/>
              </w:rPr>
              <w:tab/>
              <w:t>t1r6-t2r6</w:t>
            </w:r>
          </w:p>
          <w:p w14:paraId="255EA790" w14:textId="77777777" w:rsidR="00DA516E" w:rsidRDefault="00DA516E" w:rsidP="00DA516E">
            <w:pPr>
              <w:pStyle w:val="B2"/>
              <w:rPr>
                <w:lang w:eastAsia="zh-CN"/>
              </w:rPr>
            </w:pPr>
            <w:r>
              <w:rPr>
                <w:lang w:eastAsia="zh-CN"/>
              </w:rPr>
              <w:t>-</w:t>
            </w:r>
            <w:r>
              <w:rPr>
                <w:lang w:eastAsia="zh-CN"/>
              </w:rPr>
              <w:tab/>
              <w:t>t1r6-t2r6-t4r6</w:t>
            </w:r>
          </w:p>
          <w:p w14:paraId="3B4F0D50" w14:textId="77777777" w:rsidR="00DA516E" w:rsidRDefault="00DA516E" w:rsidP="00DA516E">
            <w:pPr>
              <w:pStyle w:val="B2"/>
              <w:rPr>
                <w:lang w:eastAsia="zh-CN"/>
              </w:rPr>
            </w:pPr>
            <w:r>
              <w:rPr>
                <w:lang w:eastAsia="zh-CN"/>
              </w:rPr>
              <w:t>-</w:t>
            </w:r>
            <w:r>
              <w:rPr>
                <w:lang w:eastAsia="zh-CN"/>
              </w:rPr>
              <w:tab/>
              <w:t>t2r6-t4r6</w:t>
            </w:r>
          </w:p>
          <w:p w14:paraId="7D7B3D6E" w14:textId="5C7D295F" w:rsidR="00DA516E" w:rsidRPr="00DA516E" w:rsidRDefault="00DA516E" w:rsidP="00DA516E">
            <w:pPr>
              <w:pStyle w:val="B2"/>
              <w:rPr>
                <w:lang w:eastAsia="zh-CN"/>
              </w:rPr>
            </w:pPr>
            <w:r>
              <w:rPr>
                <w:lang w:eastAsia="zh-CN"/>
              </w:rPr>
              <w:t>-</w:t>
            </w:r>
            <w:r>
              <w:rPr>
                <w:lang w:eastAsia="zh-CN"/>
              </w:rPr>
              <w:tab/>
              <w:t>t1r6-t4r6</w:t>
            </w:r>
          </w:p>
        </w:tc>
      </w:tr>
    </w:tbl>
    <w:p w14:paraId="18E93CD5" w14:textId="7C88DA1B" w:rsidR="00DA516E" w:rsidRDefault="00E80752" w:rsidP="000169AD">
      <w:pPr>
        <w:rPr>
          <w:b/>
          <w:bCs/>
          <w:i/>
        </w:rPr>
      </w:pPr>
      <w:r>
        <w:t xml:space="preserve">The other </w:t>
      </w:r>
      <w:r w:rsidR="00BA657B" w:rsidRPr="00E06A3D">
        <w:rPr>
          <w:lang w:eastAsia="zh-CN"/>
        </w:rPr>
        <w:t>of the main objective</w:t>
      </w:r>
      <w:r w:rsidR="00CC5839">
        <w:rPr>
          <w:lang w:eastAsia="zh-CN"/>
        </w:rPr>
        <w:t>s</w:t>
      </w:r>
      <w:r w:rsidR="00BA657B" w:rsidRPr="00E06A3D">
        <w:rPr>
          <w:lang w:eastAsia="zh-CN"/>
        </w:rPr>
        <w:t xml:space="preserve"> </w:t>
      </w:r>
      <w:r>
        <w:rPr>
          <w:lang w:eastAsia="zh-CN"/>
        </w:rPr>
        <w:t xml:space="preserve">for this item is to specify the </w:t>
      </w:r>
      <w:r w:rsidRPr="00E80752">
        <w:rPr>
          <w:rFonts w:eastAsia="等线"/>
          <w:lang w:eastAsia="zh-CN"/>
        </w:rPr>
        <w:t>r</w:t>
      </w:r>
      <w:r>
        <w:rPr>
          <w:rFonts w:eastAsia="等线"/>
          <w:lang w:eastAsia="zh-CN"/>
        </w:rPr>
        <w:t>equirements to support SRS antenna switching</w:t>
      </w:r>
      <w:r w:rsidR="00CC5839">
        <w:rPr>
          <w:rFonts w:eastAsia="等线"/>
          <w:lang w:eastAsia="zh-CN"/>
        </w:rPr>
        <w:t>,</w:t>
      </w:r>
      <w:r>
        <w:rPr>
          <w:rFonts w:eastAsia="等线"/>
          <w:lang w:eastAsia="zh-CN"/>
        </w:rPr>
        <w:t xml:space="preserve"> including t1r6, t2r6, t3r6, t4r6</w:t>
      </w:r>
      <w:r>
        <w:rPr>
          <w:rFonts w:eastAsia="等线" w:hint="eastAsia"/>
          <w:lang w:eastAsia="zh-CN"/>
        </w:rPr>
        <w:t>,</w:t>
      </w:r>
      <w:r>
        <w:rPr>
          <w:rFonts w:eastAsia="等线"/>
          <w:lang w:eastAsia="zh-CN"/>
        </w:rPr>
        <w:t xml:space="preserve"> </w:t>
      </w:r>
      <w:r w:rsidR="00743796">
        <w:rPr>
          <w:rFonts w:eastAsia="等线"/>
          <w:lang w:eastAsia="zh-CN"/>
        </w:rPr>
        <w:t xml:space="preserve">but </w:t>
      </w:r>
      <w:r w:rsidR="00C22763">
        <w:rPr>
          <w:rFonts w:eastAsia="等线" w:hint="eastAsia"/>
          <w:lang w:eastAsia="zh-CN"/>
        </w:rPr>
        <w:t>the</w:t>
      </w:r>
      <w:r w:rsidR="00C22763">
        <w:rPr>
          <w:rFonts w:eastAsia="等线"/>
          <w:lang w:eastAsia="zh-CN"/>
        </w:rPr>
        <w:t xml:space="preserve"> WI </w:t>
      </w:r>
      <w:r w:rsidR="00C22763">
        <w:rPr>
          <w:rFonts w:eastAsia="等线" w:hint="eastAsia"/>
          <w:lang w:eastAsia="zh-CN"/>
        </w:rPr>
        <w:t>on</w:t>
      </w:r>
      <w:r w:rsidR="00C22763">
        <w:rPr>
          <w:rFonts w:eastAsia="等线"/>
          <w:lang w:eastAsia="zh-CN"/>
        </w:rPr>
        <w:t xml:space="preserve"> R19 MIMO </w:t>
      </w:r>
      <w:r w:rsidR="00C22763">
        <w:rPr>
          <w:rFonts w:eastAsia="等线" w:hint="eastAsia"/>
          <w:lang w:eastAsia="zh-CN"/>
        </w:rPr>
        <w:t>is</w:t>
      </w:r>
      <w:r w:rsidR="00C22763">
        <w:rPr>
          <w:rFonts w:eastAsia="等线"/>
          <w:lang w:eastAsia="zh-CN"/>
        </w:rPr>
        <w:t xml:space="preserve"> </w:t>
      </w:r>
      <w:r w:rsidR="00C22763">
        <w:rPr>
          <w:rFonts w:eastAsia="等线" w:hint="eastAsia"/>
          <w:lang w:eastAsia="zh-CN"/>
        </w:rPr>
        <w:t>still</w:t>
      </w:r>
      <w:r w:rsidR="00C22763">
        <w:rPr>
          <w:rFonts w:eastAsia="等线"/>
          <w:lang w:eastAsia="zh-CN"/>
        </w:rPr>
        <w:t xml:space="preserve"> </w:t>
      </w:r>
      <w:r w:rsidR="00EB3391">
        <w:rPr>
          <w:rFonts w:eastAsia="等线"/>
          <w:lang w:eastAsia="zh-CN"/>
        </w:rPr>
        <w:t>discussing that</w:t>
      </w:r>
      <w:r w:rsidR="00C22763">
        <w:rPr>
          <w:rFonts w:eastAsia="等线"/>
          <w:lang w:eastAsia="zh-CN"/>
        </w:rPr>
        <w:t xml:space="preserve"> 3T requirements</w:t>
      </w:r>
      <w:r w:rsidR="00C22763">
        <w:rPr>
          <w:rFonts w:eastAsia="等线" w:hint="eastAsia"/>
          <w:lang w:eastAsia="zh-CN"/>
        </w:rPr>
        <w:t>,</w:t>
      </w:r>
      <w:r w:rsidR="00C22763">
        <w:rPr>
          <w:rFonts w:eastAsia="等线"/>
          <w:lang w:eastAsia="zh-CN"/>
        </w:rPr>
        <w:t xml:space="preserve"> and </w:t>
      </w:r>
      <w:r w:rsidR="00EB3391">
        <w:rPr>
          <w:rFonts w:eastAsia="等线"/>
          <w:lang w:eastAsia="zh-CN"/>
        </w:rPr>
        <w:t>the related</w:t>
      </w:r>
      <w:r w:rsidR="00C22763">
        <w:rPr>
          <w:rFonts w:eastAsia="等线"/>
          <w:lang w:eastAsia="zh-CN"/>
        </w:rPr>
        <w:t xml:space="preserve"> work </w:t>
      </w:r>
      <w:r w:rsidR="00EB3391">
        <w:rPr>
          <w:rFonts w:eastAsia="等线"/>
          <w:lang w:eastAsia="zh-CN"/>
        </w:rPr>
        <w:t xml:space="preserve">has </w:t>
      </w:r>
      <w:r w:rsidR="00C22763">
        <w:rPr>
          <w:rFonts w:eastAsia="等线"/>
          <w:lang w:eastAsia="zh-CN"/>
        </w:rPr>
        <w:t>not</w:t>
      </w:r>
      <w:r w:rsidR="00EB3391">
        <w:rPr>
          <w:rFonts w:eastAsia="等线"/>
          <w:lang w:eastAsia="zh-CN"/>
        </w:rPr>
        <w:t xml:space="preserve"> yet been completed. </w:t>
      </w:r>
      <w:r w:rsidR="006E0295">
        <w:rPr>
          <w:rFonts w:eastAsia="等线"/>
          <w:lang w:eastAsia="zh-CN"/>
        </w:rPr>
        <w:t>A</w:t>
      </w:r>
      <w:r w:rsidR="006E0295">
        <w:rPr>
          <w:rFonts w:eastAsia="等线" w:hint="eastAsia"/>
          <w:lang w:eastAsia="zh-CN"/>
        </w:rPr>
        <w:t>t</w:t>
      </w:r>
      <w:r w:rsidR="006E0295">
        <w:rPr>
          <w:rFonts w:eastAsia="等线"/>
          <w:lang w:eastAsia="zh-CN"/>
        </w:rPr>
        <w:t xml:space="preserve"> </w:t>
      </w:r>
      <w:r w:rsidR="006E0295">
        <w:rPr>
          <w:rFonts w:eastAsia="等线" w:hint="eastAsia"/>
          <w:lang w:eastAsia="zh-CN"/>
        </w:rPr>
        <w:t>the</w:t>
      </w:r>
      <w:r w:rsidR="006E0295">
        <w:rPr>
          <w:rFonts w:eastAsia="等线"/>
          <w:lang w:eastAsia="zh-CN"/>
        </w:rPr>
        <w:t xml:space="preserve"> </w:t>
      </w:r>
      <w:r w:rsidR="006E0295">
        <w:rPr>
          <w:rFonts w:eastAsia="等线" w:hint="eastAsia"/>
          <w:lang w:eastAsia="zh-CN"/>
        </w:rPr>
        <w:t>same</w:t>
      </w:r>
      <w:r w:rsidR="006E0295">
        <w:rPr>
          <w:rFonts w:eastAsia="等线"/>
          <w:lang w:eastAsia="zh-CN"/>
        </w:rPr>
        <w:t xml:space="preserve"> </w:t>
      </w:r>
      <w:r w:rsidR="006E0295">
        <w:rPr>
          <w:rFonts w:eastAsia="等线" w:hint="eastAsia"/>
          <w:lang w:eastAsia="zh-CN"/>
        </w:rPr>
        <w:t>time,</w:t>
      </w:r>
      <w:r w:rsidR="006E0295">
        <w:rPr>
          <w:rFonts w:eastAsia="等线"/>
          <w:lang w:eastAsia="zh-CN"/>
        </w:rPr>
        <w:t xml:space="preserve"> </w:t>
      </w:r>
      <w:r w:rsidR="00DA516E">
        <w:rPr>
          <w:rFonts w:eastAsia="等线"/>
          <w:lang w:eastAsia="zh-CN"/>
        </w:rPr>
        <w:t xml:space="preserve">4T6R is not included in the capability signalling of </w:t>
      </w:r>
      <w:r w:rsidR="00DA516E" w:rsidRPr="00E04032">
        <w:rPr>
          <w:b/>
          <w:bCs/>
          <w:i/>
        </w:rPr>
        <w:t>srs-AntennaSwitchingBeyond4RX-r17</w:t>
      </w:r>
      <w:r w:rsidR="00DA516E">
        <w:rPr>
          <w:b/>
          <w:bCs/>
          <w:i/>
        </w:rPr>
        <w:t>.</w:t>
      </w:r>
    </w:p>
    <w:p w14:paraId="29244B6D" w14:textId="2CFF186A" w:rsidR="00DA516E" w:rsidRDefault="00DA516E" w:rsidP="000169AD">
      <w:pPr>
        <w:rPr>
          <w:b/>
        </w:rPr>
      </w:pPr>
      <w:r w:rsidRPr="00DA516E">
        <w:rPr>
          <w:rFonts w:hint="eastAsia"/>
          <w:b/>
        </w:rPr>
        <w:t>P</w:t>
      </w:r>
      <w:r w:rsidRPr="00DA516E">
        <w:rPr>
          <w:b/>
        </w:rPr>
        <w:t xml:space="preserve">roposal </w:t>
      </w:r>
      <w:r w:rsidR="000A21FB">
        <w:rPr>
          <w:b/>
        </w:rPr>
        <w:t>1</w:t>
      </w:r>
      <w:r w:rsidRPr="00DA516E">
        <w:rPr>
          <w:b/>
        </w:rPr>
        <w:t>: support option3. RAN4 discussion on 6 Rx ∆T</w:t>
      </w:r>
      <w:r w:rsidR="006F41FC" w:rsidRPr="006F41FC">
        <w:rPr>
          <w:b/>
          <w:vertAlign w:val="subscript"/>
        </w:rPr>
        <w:t>RX</w:t>
      </w:r>
      <w:r w:rsidRPr="006F41FC">
        <w:rPr>
          <w:b/>
          <w:vertAlign w:val="subscript"/>
        </w:rPr>
        <w:t>SRS</w:t>
      </w:r>
      <w:r w:rsidRPr="00DA516E">
        <w:rPr>
          <w:b/>
        </w:rPr>
        <w:t xml:space="preserve"> requirements should focus on 1T6R and 2T6R before RAN1 conclusion on how to support 4T6R can be available.</w:t>
      </w:r>
    </w:p>
    <w:p w14:paraId="48D20C86" w14:textId="4D5B6015" w:rsidR="00DA516E" w:rsidRPr="00705F07" w:rsidRDefault="00DA516E" w:rsidP="00705F07">
      <w:pPr>
        <w:pStyle w:val="2"/>
        <w:rPr>
          <w:rFonts w:ascii="Times New Roman" w:hAnsi="Times New Roman"/>
          <w:b/>
          <w:sz w:val="20"/>
          <w:lang w:eastAsia="zh-CN"/>
        </w:rPr>
      </w:pPr>
      <w:r w:rsidRPr="00705F07">
        <w:rPr>
          <w:rFonts w:ascii="Times New Roman" w:hAnsi="Times New Roman"/>
          <w:b/>
          <w:sz w:val="20"/>
          <w:lang w:eastAsia="zh-CN"/>
        </w:rPr>
        <w:t>ΔTRXSRS value</w:t>
      </w:r>
    </w:p>
    <w:p w14:paraId="2B936AFC" w14:textId="20FC23AF" w:rsidR="00341FE5" w:rsidRPr="00D74177" w:rsidRDefault="00DA516E" w:rsidP="000169AD">
      <w:pPr>
        <w:rPr>
          <w:rFonts w:eastAsia="等线"/>
          <w:lang w:eastAsia="zh-CN"/>
        </w:rPr>
      </w:pPr>
      <w:r>
        <w:rPr>
          <w:rFonts w:eastAsia="等线"/>
          <w:lang w:eastAsia="zh-CN"/>
        </w:rPr>
        <w:t>According to the above analyse, w</w:t>
      </w:r>
      <w:r w:rsidR="00E80752">
        <w:rPr>
          <w:rFonts w:eastAsia="等线"/>
          <w:lang w:eastAsia="zh-CN"/>
        </w:rPr>
        <w:t xml:space="preserve">e </w:t>
      </w:r>
      <w:r>
        <w:rPr>
          <w:rFonts w:eastAsia="等线"/>
          <w:lang w:eastAsia="zh-CN"/>
        </w:rPr>
        <w:t xml:space="preserve">could </w:t>
      </w:r>
      <w:r w:rsidR="00EB3391">
        <w:t>first</w:t>
      </w:r>
      <w:r w:rsidR="00EB3391">
        <w:rPr>
          <w:rFonts w:eastAsia="等线"/>
          <w:lang w:eastAsia="zh-CN"/>
        </w:rPr>
        <w:t xml:space="preserve"> </w:t>
      </w:r>
      <w:r w:rsidR="00E80752">
        <w:rPr>
          <w:rFonts w:eastAsia="等线"/>
          <w:lang w:eastAsia="zh-CN"/>
        </w:rPr>
        <w:t xml:space="preserve">consider </w:t>
      </w:r>
      <w:r w:rsidR="00E80752" w:rsidRPr="00E80752">
        <w:t>ΔT</w:t>
      </w:r>
      <w:r w:rsidR="00E80752" w:rsidRPr="00DA516E">
        <w:rPr>
          <w:vertAlign w:val="subscript"/>
        </w:rPr>
        <w:t>RXSRS</w:t>
      </w:r>
      <w:r w:rsidR="00C22763">
        <w:t xml:space="preserve"> for 1T6R,</w:t>
      </w:r>
      <w:r w:rsidR="00D74177">
        <w:t xml:space="preserve"> </w:t>
      </w:r>
      <w:r w:rsidR="00C22763">
        <w:t>2T6R</w:t>
      </w:r>
      <w:r w:rsidR="006F41FC">
        <w:t xml:space="preserve"> for</w:t>
      </w:r>
      <w:r w:rsidR="00E80752">
        <w:t xml:space="preserve"> </w:t>
      </w:r>
      <w:r w:rsidR="00F80C5D">
        <w:t>PC3</w:t>
      </w:r>
      <w:r w:rsidR="00341FE5">
        <w:rPr>
          <w:rFonts w:eastAsia="等线"/>
          <w:lang w:eastAsia="zh-CN"/>
        </w:rPr>
        <w:t>.</w:t>
      </w:r>
      <w:r w:rsidR="00CA5004">
        <w:rPr>
          <w:rFonts w:eastAsia="等线"/>
          <w:lang w:eastAsia="zh-CN"/>
        </w:rPr>
        <w:t xml:space="preserve"> It is observed that </w:t>
      </w:r>
      <w:r w:rsidR="00C0591A">
        <w:rPr>
          <w:rFonts w:eastAsia="等线"/>
          <w:lang w:eastAsia="zh-CN"/>
        </w:rPr>
        <w:t xml:space="preserve">2T6R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1T4R and 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w:t>
      </w:r>
      <w:r w:rsidR="00C0591A" w:rsidRPr="006F41FC">
        <w:rPr>
          <w:vertAlign w:val="subscript"/>
        </w:rPr>
        <w:t>RXSRS</w:t>
      </w:r>
      <w:r w:rsidR="00C0591A">
        <w:rPr>
          <w:rFonts w:eastAsia="等线"/>
          <w:lang w:eastAsia="zh-CN"/>
        </w:rPr>
        <w:t xml:space="preserve"> </w:t>
      </w:r>
      <w:r w:rsidR="00EB3391">
        <w:rPr>
          <w:rFonts w:eastAsia="等线"/>
          <w:lang w:eastAsia="zh-CN"/>
        </w:rPr>
        <w:t xml:space="preserve">for </w:t>
      </w:r>
      <w:r w:rsidR="00C0591A">
        <w:rPr>
          <w:rFonts w:eastAsia="等线"/>
          <w:lang w:eastAsia="zh-CN"/>
        </w:rPr>
        <w:t>2T6R is 3</w:t>
      </w:r>
      <w:r w:rsidR="00C0591A">
        <w:rPr>
          <w:rFonts w:eastAsia="等线" w:hint="eastAsia"/>
          <w:lang w:eastAsia="zh-CN"/>
        </w:rPr>
        <w:t xml:space="preserve"> </w:t>
      </w:r>
      <w:proofErr w:type="spellStart"/>
      <w:r w:rsidR="00C0591A">
        <w:rPr>
          <w:rFonts w:eastAsia="等线" w:hint="eastAsia"/>
          <w:lang w:eastAsia="zh-CN"/>
        </w:rPr>
        <w:t>d</w:t>
      </w:r>
      <w:r w:rsidR="00EB3391">
        <w:rPr>
          <w:rFonts w:eastAsia="等线"/>
          <w:lang w:eastAsia="zh-CN"/>
        </w:rPr>
        <w:t>B</w:t>
      </w:r>
      <w:r w:rsidR="00C0591A">
        <w:rPr>
          <w:rFonts w:eastAsia="等线"/>
          <w:lang w:eastAsia="zh-CN"/>
        </w:rPr>
        <w:t>.</w:t>
      </w:r>
      <w:proofErr w:type="spellEnd"/>
      <w:r w:rsidR="00EB3391">
        <w:rPr>
          <w:rFonts w:eastAsia="等线"/>
          <w:lang w:eastAsia="zh-CN"/>
        </w:rPr>
        <w:t xml:space="preserve"> </w:t>
      </w:r>
      <w:r w:rsidR="00D74177">
        <w:rPr>
          <w:rFonts w:eastAsia="等线"/>
          <w:lang w:eastAsia="zh-CN"/>
        </w:rPr>
        <w:t>For 1T6R,</w:t>
      </w:r>
      <w:r w:rsidR="00D74177" w:rsidRPr="00D74177">
        <w:rPr>
          <w:rFonts w:eastAsia="等线"/>
          <w:lang w:eastAsia="zh-CN"/>
        </w:rPr>
        <w:t xml:space="preserve">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8RX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PCB (0.5dB), thus we can get </w:t>
      </w:r>
      <w:r w:rsidR="00D74177" w:rsidRPr="00E80752">
        <w:t>ΔT</w:t>
      </w:r>
      <w:r w:rsidR="00D74177" w:rsidRPr="006F41FC">
        <w:rPr>
          <w:vertAlign w:val="subscript"/>
        </w:rPr>
        <w:t>RXSRS</w:t>
      </w:r>
      <w:r w:rsidR="00D74177">
        <w:rPr>
          <w:rFonts w:eastAsia="等线"/>
          <w:lang w:eastAsia="zh-CN"/>
        </w:rPr>
        <w:t xml:space="preserve"> of 1T6R </w:t>
      </w:r>
      <w:r w:rsidR="00D74177">
        <w:rPr>
          <w:rFonts w:eastAsia="等线"/>
          <w:lang w:eastAsia="zh-CN"/>
        </w:rPr>
        <w:lastRenderedPageBreak/>
        <w:t>is 3.5</w:t>
      </w:r>
      <w:r w:rsidR="00D74177">
        <w:rPr>
          <w:rFonts w:eastAsia="等线" w:hint="eastAsia"/>
          <w:lang w:eastAsia="zh-CN"/>
        </w:rPr>
        <w:t>d</w:t>
      </w:r>
      <w:r w:rsidR="00D74177">
        <w:rPr>
          <w:rFonts w:eastAsia="等线"/>
          <w:lang w:eastAsia="zh-CN"/>
        </w:rPr>
        <w:t>B. S</w:t>
      </w:r>
      <w:r w:rsidR="00D74177">
        <w:rPr>
          <w:rFonts w:eastAsia="等线" w:hint="eastAsia"/>
          <w:lang w:eastAsia="zh-CN"/>
        </w:rPr>
        <w:t>imilarly,</w:t>
      </w:r>
      <w:r w:rsidR="00D74177">
        <w:rPr>
          <w:rFonts w:eastAsia="等线"/>
          <w:lang w:eastAsia="zh-CN"/>
        </w:rPr>
        <w:t xml:space="preserve"> we </w:t>
      </w:r>
      <w:r w:rsidR="007A5459">
        <w:rPr>
          <w:rFonts w:eastAsia="等线" w:hint="eastAsia"/>
          <w:lang w:eastAsia="zh-CN"/>
        </w:rPr>
        <w:t>did</w:t>
      </w:r>
      <w:r w:rsidR="00D74177">
        <w:rPr>
          <w:rFonts w:eastAsia="等线"/>
          <w:lang w:eastAsia="zh-CN"/>
        </w:rPr>
        <w:t xml:space="preserve"> </w:t>
      </w:r>
      <w:r w:rsidR="00D74177">
        <w:rPr>
          <w:rFonts w:eastAsia="等线" w:hint="eastAsia"/>
          <w:lang w:eastAsia="zh-CN"/>
        </w:rPr>
        <w:t>not</w:t>
      </w:r>
      <w:r w:rsidR="00D74177">
        <w:rPr>
          <w:rFonts w:eastAsia="等线"/>
          <w:lang w:eastAsia="zh-CN"/>
        </w:rPr>
        <w:t xml:space="preserve"> </w:t>
      </w:r>
      <w:r w:rsidR="00D74177">
        <w:rPr>
          <w:rFonts w:eastAsia="等线" w:hint="eastAsia"/>
          <w:lang w:eastAsia="zh-CN"/>
        </w:rPr>
        <w:t>see</w:t>
      </w:r>
      <w:r w:rsidR="00D74177">
        <w:rPr>
          <w:rFonts w:eastAsia="等线"/>
          <w:lang w:eastAsia="zh-CN"/>
        </w:rPr>
        <w:t xml:space="preserve"> </w:t>
      </w:r>
      <w:r w:rsidR="00D74177">
        <w:rPr>
          <w:rFonts w:eastAsia="等线" w:hint="eastAsia"/>
          <w:lang w:eastAsia="zh-CN"/>
        </w:rPr>
        <w:t>the</w:t>
      </w:r>
      <w:r w:rsidR="00D74177">
        <w:rPr>
          <w:rFonts w:eastAsia="等线"/>
          <w:lang w:eastAsia="zh-CN"/>
        </w:rPr>
        <w:t xml:space="preserve"> </w:t>
      </w:r>
      <w:r w:rsidR="00D74177">
        <w:rPr>
          <w:rFonts w:eastAsia="等线" w:hint="eastAsia"/>
          <w:lang w:eastAsia="zh-CN"/>
        </w:rPr>
        <w:t>difference</w:t>
      </w:r>
      <w:r w:rsidR="00D74177">
        <w:rPr>
          <w:rFonts w:eastAsia="等线"/>
          <w:lang w:eastAsia="zh-CN"/>
        </w:rPr>
        <w:t xml:space="preserve"> </w:t>
      </w:r>
      <w:r w:rsidR="00EB3391">
        <w:rPr>
          <w:rFonts w:eastAsia="等线"/>
          <w:lang w:eastAsia="zh-CN"/>
        </w:rPr>
        <w:t xml:space="preserve">between the </w:t>
      </w:r>
      <w:r w:rsidR="00D74177">
        <w:rPr>
          <w:rFonts w:eastAsia="等线"/>
          <w:lang w:eastAsia="zh-CN"/>
        </w:rPr>
        <w:t xml:space="preserve">1T6R-2T6R </w:t>
      </w:r>
      <w:r w:rsidR="00D74177">
        <w:rPr>
          <w:rFonts w:eastAsia="等线" w:hint="eastAsia"/>
          <w:lang w:eastAsia="zh-CN"/>
        </w:rPr>
        <w:t>architecture</w:t>
      </w:r>
      <w:r w:rsidR="00D74177">
        <w:rPr>
          <w:rFonts w:eastAsia="等线"/>
          <w:lang w:eastAsia="zh-CN"/>
        </w:rPr>
        <w:t xml:space="preserve"> </w:t>
      </w:r>
      <w:r w:rsidR="00EB3391">
        <w:rPr>
          <w:rFonts w:eastAsia="等线"/>
          <w:lang w:eastAsia="zh-CN"/>
        </w:rPr>
        <w:t>and</w:t>
      </w:r>
      <w:r w:rsidR="00D74177">
        <w:rPr>
          <w:rFonts w:eastAsia="等线"/>
          <w:lang w:eastAsia="zh-CN"/>
        </w:rPr>
        <w:t>1T6R.</w:t>
      </w:r>
      <w:r w:rsidR="006F41FC">
        <w:rPr>
          <w:rFonts w:eastAsia="等线"/>
          <w:lang w:eastAsia="zh-CN"/>
        </w:rPr>
        <w:t xml:space="preserve"> </w:t>
      </w:r>
      <w:r w:rsidR="00EB3391">
        <w:rPr>
          <w:rFonts w:eastAsia="等线"/>
          <w:lang w:eastAsia="zh-CN"/>
        </w:rPr>
        <w:t>A</w:t>
      </w:r>
      <w:r w:rsidR="00EB3391">
        <w:rPr>
          <w:rFonts w:eastAsia="等线" w:hint="eastAsia"/>
          <w:lang w:eastAsia="zh-CN"/>
        </w:rPr>
        <w:t>nd</w:t>
      </w:r>
      <w:r w:rsidR="00EB3391">
        <w:rPr>
          <w:rFonts w:eastAsia="等线"/>
          <w:lang w:eastAsia="zh-CN"/>
        </w:rPr>
        <w:t xml:space="preserve"> </w:t>
      </w:r>
      <w:r w:rsidR="00EB3391">
        <w:rPr>
          <w:rFonts w:eastAsia="等线" w:hint="eastAsia"/>
          <w:lang w:eastAsia="zh-CN"/>
        </w:rPr>
        <w:t>so</w:t>
      </w:r>
      <w:r w:rsidR="00EB3391">
        <w:rPr>
          <w:rFonts w:eastAsia="等线"/>
          <w:lang w:eastAsia="zh-CN"/>
        </w:rPr>
        <w:t xml:space="preserve"> </w:t>
      </w:r>
      <w:r w:rsidR="00EB3391">
        <w:rPr>
          <w:rFonts w:eastAsia="等线" w:hint="eastAsia"/>
          <w:lang w:eastAsia="zh-CN"/>
        </w:rPr>
        <w:t>on,</w:t>
      </w:r>
      <w:r w:rsidR="00EB3391">
        <w:rPr>
          <w:rFonts w:eastAsia="等线"/>
          <w:lang w:eastAsia="zh-CN"/>
        </w:rPr>
        <w:t xml:space="preserve"> we can get the following table.</w:t>
      </w:r>
    </w:p>
    <w:p w14:paraId="78F639B4" w14:textId="1BC8DD17" w:rsidR="00B815F0" w:rsidRPr="006F41FC" w:rsidRDefault="00120A5D" w:rsidP="006F41FC">
      <w:pPr>
        <w:rPr>
          <w:lang w:val="en-US"/>
        </w:rPr>
      </w:pPr>
      <w:r w:rsidRPr="000E4165">
        <w:rPr>
          <w:b/>
        </w:rPr>
        <w:t>Proposal</w:t>
      </w:r>
      <w:r w:rsidR="00CE20B5">
        <w:rPr>
          <w:b/>
        </w:rPr>
        <w:t xml:space="preserve"> 2</w:t>
      </w:r>
      <w:r>
        <w:rPr>
          <w:b/>
        </w:rPr>
        <w:t xml:space="preserve">: </w:t>
      </w:r>
      <w:r w:rsidR="00747136">
        <w:rPr>
          <w:b/>
          <w:bCs/>
          <w:lang w:val="en-US"/>
        </w:rPr>
        <w:t>Adopt</w:t>
      </w:r>
      <w:r w:rsidRPr="000E4165">
        <w:rPr>
          <w:b/>
          <w:bCs/>
          <w:lang w:val="en-US"/>
        </w:rPr>
        <w:t xml:space="preserve"> the value of </w:t>
      </w:r>
      <w:r w:rsidRPr="00120A5D">
        <w:rPr>
          <w:b/>
        </w:rPr>
        <w:t>ΔT</w:t>
      </w:r>
      <w:r w:rsidRPr="006F41FC">
        <w:rPr>
          <w:b/>
          <w:vertAlign w:val="subscript"/>
        </w:rPr>
        <w:t>RXSRS</w:t>
      </w:r>
      <w:r w:rsidR="00747136">
        <w:rPr>
          <w:b/>
        </w:rPr>
        <w:t xml:space="preserve"> in </w:t>
      </w:r>
      <w:r w:rsidR="00747136" w:rsidRPr="00747136">
        <w:rPr>
          <w:b/>
        </w:rPr>
        <w:t>T</w:t>
      </w:r>
      <w:r w:rsidR="00747136" w:rsidRPr="00747136">
        <w:rPr>
          <w:rFonts w:eastAsia="等线"/>
          <w:b/>
          <w:lang w:eastAsia="zh-CN"/>
        </w:rPr>
        <w:t>able</w:t>
      </w:r>
      <w:r w:rsidR="00F3099B">
        <w:rPr>
          <w:rFonts w:eastAsia="等线"/>
          <w:b/>
          <w:lang w:eastAsia="zh-CN"/>
        </w:rPr>
        <w:t xml:space="preserve"> </w:t>
      </w:r>
      <w:r w:rsidR="000A21FB">
        <w:rPr>
          <w:b/>
        </w:rPr>
        <w:t>1</w:t>
      </w:r>
      <w:r w:rsidRPr="00747136">
        <w:rPr>
          <w:b/>
        </w:rPr>
        <w:t xml:space="preserve"> </w:t>
      </w:r>
      <w:r w:rsidRPr="00120A5D">
        <w:rPr>
          <w:b/>
        </w:rPr>
        <w:t>for 1T6R,</w:t>
      </w:r>
      <w:r>
        <w:rPr>
          <w:b/>
        </w:rPr>
        <w:t xml:space="preserve"> </w:t>
      </w:r>
      <w:r w:rsidR="006F41FC">
        <w:rPr>
          <w:b/>
        </w:rPr>
        <w:t xml:space="preserve">2T6R </w:t>
      </w:r>
      <w:r w:rsidRPr="00120A5D">
        <w:rPr>
          <w:b/>
        </w:rPr>
        <w:t>for PC3</w:t>
      </w:r>
      <w:r w:rsidRPr="000E4165">
        <w:rPr>
          <w:b/>
          <w:bCs/>
          <w:lang w:val="en-US"/>
        </w:rPr>
        <w:t xml:space="preserve"> in Table </w:t>
      </w:r>
      <w:r w:rsidR="000A21FB">
        <w:rPr>
          <w:b/>
          <w:bCs/>
          <w:lang w:val="en-US"/>
        </w:rPr>
        <w:t>1</w:t>
      </w:r>
      <w:r w:rsidRPr="000E4165">
        <w:rPr>
          <w:b/>
          <w:bCs/>
          <w:lang w:val="en-US"/>
        </w:rPr>
        <w:t>.</w:t>
      </w:r>
    </w:p>
    <w:p w14:paraId="27389C8B" w14:textId="5B941681" w:rsidR="00120A5D" w:rsidRPr="00120A5D" w:rsidRDefault="00120A5D" w:rsidP="00120A5D">
      <w:pPr>
        <w:jc w:val="center"/>
        <w:rPr>
          <w:rFonts w:eastAsia="等线"/>
          <w:b/>
          <w:lang w:eastAsia="zh-CN"/>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1T6R,</w:t>
      </w:r>
      <w:r>
        <w:rPr>
          <w:b/>
        </w:rPr>
        <w:t xml:space="preserve"> </w:t>
      </w:r>
      <w:r w:rsidR="00DA516E">
        <w:rPr>
          <w:b/>
        </w:rPr>
        <w:t>2T6R</w:t>
      </w:r>
      <w:r w:rsidRPr="00120A5D">
        <w:rPr>
          <w:b/>
        </w:rPr>
        <w:t xml:space="preserve"> for PC3</w:t>
      </w:r>
    </w:p>
    <w:tbl>
      <w:tblPr>
        <w:tblStyle w:val="aff"/>
        <w:tblW w:w="0" w:type="auto"/>
        <w:jc w:val="center"/>
        <w:tblLook w:val="04A0" w:firstRow="1" w:lastRow="0" w:firstColumn="1" w:lastColumn="0" w:noHBand="0" w:noVBand="1"/>
      </w:tblPr>
      <w:tblGrid>
        <w:gridCol w:w="2547"/>
        <w:gridCol w:w="2551"/>
        <w:gridCol w:w="2552"/>
      </w:tblGrid>
      <w:tr w:rsidR="00341FE5" w14:paraId="160BAC3C" w14:textId="77777777" w:rsidTr="004F6007">
        <w:trPr>
          <w:jc w:val="center"/>
        </w:trPr>
        <w:tc>
          <w:tcPr>
            <w:tcW w:w="2547" w:type="dxa"/>
          </w:tcPr>
          <w:p w14:paraId="3E82FD72" w14:textId="7E6F7A34" w:rsidR="00341FE5" w:rsidRPr="00BC01AF" w:rsidRDefault="00BC01AF" w:rsidP="004C5C60">
            <w:pPr>
              <w:rPr>
                <w:rFonts w:eastAsia="等线"/>
                <w:lang w:eastAsia="zh-CN"/>
              </w:rPr>
            </w:pPr>
            <w:r>
              <w:rPr>
                <w:rFonts w:eastAsia="等线"/>
                <w:lang w:eastAsia="zh-CN"/>
              </w:rPr>
              <w:t>UE capability</w:t>
            </w:r>
          </w:p>
        </w:tc>
        <w:tc>
          <w:tcPr>
            <w:tcW w:w="2551" w:type="dxa"/>
          </w:tcPr>
          <w:p w14:paraId="4241C9A4" w14:textId="77777777" w:rsidR="00341FE5" w:rsidRPr="000E4165" w:rsidRDefault="00341FE5" w:rsidP="004C5C60">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70E18080" w14:textId="77777777" w:rsidR="00341FE5" w:rsidRDefault="00341FE5" w:rsidP="004C5C60">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341FE5" w14:paraId="0F8538E2" w14:textId="77777777" w:rsidTr="004F6007">
        <w:trPr>
          <w:jc w:val="center"/>
        </w:trPr>
        <w:tc>
          <w:tcPr>
            <w:tcW w:w="2547" w:type="dxa"/>
          </w:tcPr>
          <w:p w14:paraId="58DB257B" w14:textId="2038A841" w:rsidR="00341FE5" w:rsidRPr="000E4165" w:rsidRDefault="00341FE5" w:rsidP="006F41FC">
            <w:pPr>
              <w:rPr>
                <w:rFonts w:eastAsia="等线"/>
                <w:lang w:eastAsia="zh-CN"/>
              </w:rPr>
            </w:pPr>
            <w:r>
              <w:rPr>
                <w:rFonts w:eastAsia="等线"/>
                <w:lang w:eastAsia="zh-CN"/>
              </w:rPr>
              <w:t>1T6R</w:t>
            </w:r>
            <w:r w:rsidR="00B13F85">
              <w:rPr>
                <w:rFonts w:eastAsia="等线"/>
                <w:lang w:eastAsia="zh-CN"/>
              </w:rPr>
              <w:t>/1T6R-2T6R</w:t>
            </w:r>
          </w:p>
        </w:tc>
        <w:tc>
          <w:tcPr>
            <w:tcW w:w="2551" w:type="dxa"/>
          </w:tcPr>
          <w:p w14:paraId="6A39B58D" w14:textId="04CB29E6" w:rsidR="00341FE5" w:rsidRPr="000E4165" w:rsidRDefault="00341FE5" w:rsidP="004C5C60">
            <w:pPr>
              <w:jc w:val="center"/>
              <w:rPr>
                <w:rFonts w:eastAsia="等线"/>
                <w:lang w:eastAsia="zh-CN"/>
              </w:rPr>
            </w:pPr>
            <w:r>
              <w:rPr>
                <w:rFonts w:eastAsia="等线" w:hint="eastAsia"/>
                <w:lang w:eastAsia="zh-CN"/>
              </w:rPr>
              <w:t>3</w:t>
            </w:r>
            <w:r w:rsidR="00806322">
              <w:rPr>
                <w:rFonts w:eastAsia="等线"/>
                <w:lang w:eastAsia="zh-CN"/>
              </w:rPr>
              <w:t>.5</w:t>
            </w:r>
          </w:p>
        </w:tc>
        <w:tc>
          <w:tcPr>
            <w:tcW w:w="2552" w:type="dxa"/>
          </w:tcPr>
          <w:p w14:paraId="42F6C235" w14:textId="1FAF86B1" w:rsidR="00341FE5" w:rsidRPr="000E4165" w:rsidRDefault="00F6607A" w:rsidP="004C5C60">
            <w:pPr>
              <w:jc w:val="center"/>
              <w:rPr>
                <w:rFonts w:eastAsia="等线"/>
                <w:lang w:eastAsia="zh-CN"/>
              </w:rPr>
            </w:pPr>
            <w:r>
              <w:rPr>
                <w:rFonts w:eastAsia="等线" w:hint="eastAsia"/>
                <w:lang w:eastAsia="zh-CN"/>
              </w:rPr>
              <w:t>5</w:t>
            </w:r>
          </w:p>
        </w:tc>
      </w:tr>
      <w:tr w:rsidR="00E75DAF" w14:paraId="45926C23" w14:textId="77777777" w:rsidTr="004F6007">
        <w:trPr>
          <w:jc w:val="center"/>
        </w:trPr>
        <w:tc>
          <w:tcPr>
            <w:tcW w:w="2547" w:type="dxa"/>
          </w:tcPr>
          <w:p w14:paraId="17ECB3FF" w14:textId="0212DFA6" w:rsidR="00E75DAF" w:rsidRDefault="00E75DAF" w:rsidP="006F41FC">
            <w:pPr>
              <w:rPr>
                <w:rFonts w:eastAsia="等线"/>
                <w:lang w:eastAsia="zh-CN"/>
              </w:rPr>
            </w:pPr>
            <w:r>
              <w:rPr>
                <w:rFonts w:eastAsia="等线" w:hint="eastAsia"/>
                <w:lang w:eastAsia="zh-CN"/>
              </w:rPr>
              <w:t>2</w:t>
            </w:r>
            <w:r>
              <w:rPr>
                <w:rFonts w:eastAsia="等线"/>
                <w:lang w:eastAsia="zh-CN"/>
              </w:rPr>
              <w:t>T6R</w:t>
            </w:r>
          </w:p>
        </w:tc>
        <w:tc>
          <w:tcPr>
            <w:tcW w:w="2551" w:type="dxa"/>
          </w:tcPr>
          <w:p w14:paraId="6EC1EB57" w14:textId="2E073603" w:rsidR="00E75DAF" w:rsidRDefault="00C0591A" w:rsidP="004C5C60">
            <w:pPr>
              <w:jc w:val="center"/>
              <w:rPr>
                <w:rFonts w:eastAsia="等线"/>
                <w:lang w:eastAsia="zh-CN"/>
              </w:rPr>
            </w:pPr>
            <w:r>
              <w:rPr>
                <w:rFonts w:eastAsia="等线" w:hint="eastAsia"/>
                <w:lang w:eastAsia="zh-CN"/>
              </w:rPr>
              <w:t>3</w:t>
            </w:r>
          </w:p>
        </w:tc>
        <w:tc>
          <w:tcPr>
            <w:tcW w:w="2552" w:type="dxa"/>
          </w:tcPr>
          <w:p w14:paraId="206E612B" w14:textId="45161B32" w:rsidR="00E75DAF" w:rsidRDefault="00C0591A" w:rsidP="004C5C60">
            <w:pPr>
              <w:jc w:val="center"/>
              <w:rPr>
                <w:rFonts w:eastAsia="等线"/>
                <w:lang w:eastAsia="zh-CN"/>
              </w:rPr>
            </w:pPr>
            <w:r>
              <w:rPr>
                <w:rFonts w:eastAsia="等线" w:hint="eastAsia"/>
                <w:lang w:eastAsia="zh-CN"/>
              </w:rPr>
              <w:t>4</w:t>
            </w:r>
            <w:r>
              <w:rPr>
                <w:rFonts w:eastAsia="等线"/>
                <w:lang w:eastAsia="zh-CN"/>
              </w:rPr>
              <w:t>.5</w:t>
            </w:r>
          </w:p>
        </w:tc>
      </w:tr>
    </w:tbl>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6D8C4D1A" w14:textId="5A92E655" w:rsidR="00CE20B5" w:rsidRDefault="00CE20B5" w:rsidP="00273C87">
      <w:pPr>
        <w:rPr>
          <w:b/>
        </w:rPr>
      </w:pPr>
      <w:r w:rsidRPr="00DA516E">
        <w:rPr>
          <w:rFonts w:hint="eastAsia"/>
          <w:b/>
        </w:rPr>
        <w:t>P</w:t>
      </w:r>
      <w:r w:rsidRPr="00DA516E">
        <w:rPr>
          <w:b/>
        </w:rPr>
        <w:t xml:space="preserve">roposal </w:t>
      </w:r>
      <w:r>
        <w:rPr>
          <w:b/>
        </w:rPr>
        <w:t>1</w:t>
      </w:r>
      <w:r w:rsidRPr="00DA516E">
        <w:rPr>
          <w:b/>
        </w:rPr>
        <w:t>: support option3. RAN4 discussion on 6 Rx ∆T</w:t>
      </w:r>
      <w:r w:rsidRPr="006F41FC">
        <w:rPr>
          <w:b/>
          <w:vertAlign w:val="subscript"/>
        </w:rPr>
        <w:t>RXSRS</w:t>
      </w:r>
      <w:r w:rsidRPr="00DA516E">
        <w:rPr>
          <w:b/>
        </w:rPr>
        <w:t xml:space="preserve"> requirements should focus on 1T6R and 2T6R</w:t>
      </w:r>
      <w:bookmarkStart w:id="0" w:name="_GoBack"/>
      <w:bookmarkEnd w:id="0"/>
    </w:p>
    <w:p w14:paraId="69086E9C" w14:textId="390AC74B" w:rsidR="00273C87" w:rsidRPr="00120A5D" w:rsidRDefault="00273C87" w:rsidP="00273C87">
      <w:pPr>
        <w:rPr>
          <w:lang w:val="en-US"/>
        </w:rPr>
      </w:pPr>
      <w:r w:rsidRPr="000E4165">
        <w:rPr>
          <w:b/>
        </w:rPr>
        <w:t>Proposal</w:t>
      </w:r>
      <w:r>
        <w:rPr>
          <w:b/>
        </w:rPr>
        <w:t xml:space="preserve"> </w:t>
      </w:r>
      <w:r w:rsidR="00CE20B5">
        <w:rPr>
          <w:b/>
        </w:rPr>
        <w:t>2</w:t>
      </w:r>
      <w:r>
        <w:rPr>
          <w:b/>
        </w:rPr>
        <w:t xml:space="preserve">: </w:t>
      </w:r>
      <w:r>
        <w:rPr>
          <w:b/>
          <w:bCs/>
          <w:lang w:val="en-US"/>
        </w:rPr>
        <w:t>Adopt</w:t>
      </w:r>
      <w:r w:rsidRPr="000E4165">
        <w:rPr>
          <w:b/>
          <w:bCs/>
          <w:lang w:val="en-US"/>
        </w:rPr>
        <w:t xml:space="preserve"> the value of </w:t>
      </w:r>
      <w:r w:rsidRPr="00120A5D">
        <w:rPr>
          <w:b/>
        </w:rPr>
        <w:t>ΔTRXSRS</w:t>
      </w:r>
      <w:r>
        <w:rPr>
          <w:b/>
        </w:rPr>
        <w:t xml:space="preserve"> in </w:t>
      </w:r>
      <w:r w:rsidRPr="00747136">
        <w:rPr>
          <w:b/>
        </w:rPr>
        <w:t>T</w:t>
      </w:r>
      <w:r w:rsidRPr="00747136">
        <w:rPr>
          <w:rFonts w:eastAsia="等线"/>
          <w:b/>
          <w:lang w:eastAsia="zh-CN"/>
        </w:rPr>
        <w:t>able</w:t>
      </w:r>
      <w:r>
        <w:rPr>
          <w:rFonts w:eastAsia="等线"/>
          <w:b/>
          <w:lang w:eastAsia="zh-CN"/>
        </w:rPr>
        <w:t xml:space="preserve"> </w:t>
      </w:r>
      <w:r w:rsidR="000A21FB">
        <w:rPr>
          <w:b/>
        </w:rPr>
        <w:t>1</w:t>
      </w:r>
      <w:r w:rsidRPr="00747136">
        <w:rPr>
          <w:b/>
        </w:rPr>
        <w:t xml:space="preserve"> </w:t>
      </w:r>
      <w:r w:rsidRPr="00120A5D">
        <w:rPr>
          <w:b/>
        </w:rPr>
        <w:t>for 1T6R,</w:t>
      </w:r>
      <w:r>
        <w:rPr>
          <w:b/>
        </w:rPr>
        <w:t xml:space="preserve"> </w:t>
      </w:r>
      <w:r w:rsidRPr="00120A5D">
        <w:rPr>
          <w:b/>
        </w:rPr>
        <w:t>2T6R</w:t>
      </w:r>
      <w:r w:rsidR="006F396D">
        <w:rPr>
          <w:b/>
        </w:rPr>
        <w:t xml:space="preserve"> </w:t>
      </w:r>
      <w:r w:rsidRPr="00120A5D">
        <w:rPr>
          <w:b/>
        </w:rPr>
        <w:t>for PC3</w:t>
      </w:r>
      <w:r w:rsidRPr="000E4165">
        <w:rPr>
          <w:b/>
          <w:bCs/>
          <w:lang w:val="en-US"/>
        </w:rPr>
        <w:t xml:space="preserve"> in Table </w:t>
      </w:r>
      <w:r w:rsidR="00A97036">
        <w:rPr>
          <w:b/>
          <w:bCs/>
          <w:lang w:val="en-US"/>
        </w:rPr>
        <w:t>1</w:t>
      </w:r>
      <w:r w:rsidRPr="000E4165">
        <w:rPr>
          <w:b/>
          <w:bCs/>
          <w:lang w:val="en-US"/>
        </w:rPr>
        <w:t>.</w:t>
      </w:r>
    </w:p>
    <w:p w14:paraId="03884379" w14:textId="4860E546" w:rsidR="00273C87" w:rsidRDefault="00273C87" w:rsidP="00273C87">
      <w:pPr>
        <w:jc w:val="center"/>
        <w:rPr>
          <w:b/>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ΔTRXSRS for 1T6R,</w:t>
      </w:r>
      <w:r>
        <w:rPr>
          <w:b/>
        </w:rPr>
        <w:t xml:space="preserve"> </w:t>
      </w:r>
      <w:r w:rsidRPr="00120A5D">
        <w:rPr>
          <w:b/>
        </w:rPr>
        <w:t>2T6R for PC3</w:t>
      </w:r>
    </w:p>
    <w:tbl>
      <w:tblPr>
        <w:tblStyle w:val="aff"/>
        <w:tblW w:w="0" w:type="auto"/>
        <w:jc w:val="center"/>
        <w:tblLook w:val="04A0" w:firstRow="1" w:lastRow="0" w:firstColumn="1" w:lastColumn="0" w:noHBand="0" w:noVBand="1"/>
      </w:tblPr>
      <w:tblGrid>
        <w:gridCol w:w="2547"/>
        <w:gridCol w:w="2551"/>
        <w:gridCol w:w="2552"/>
      </w:tblGrid>
      <w:tr w:rsidR="000A21FB" w14:paraId="2144EB8F" w14:textId="77777777" w:rsidTr="004914EC">
        <w:trPr>
          <w:jc w:val="center"/>
        </w:trPr>
        <w:tc>
          <w:tcPr>
            <w:tcW w:w="2547" w:type="dxa"/>
          </w:tcPr>
          <w:p w14:paraId="3572FA25" w14:textId="77777777" w:rsidR="000A21FB" w:rsidRPr="00BC01AF" w:rsidRDefault="000A21FB" w:rsidP="004914EC">
            <w:pPr>
              <w:rPr>
                <w:rFonts w:eastAsia="等线"/>
                <w:lang w:eastAsia="zh-CN"/>
              </w:rPr>
            </w:pPr>
            <w:r>
              <w:rPr>
                <w:rFonts w:eastAsia="等线"/>
                <w:lang w:eastAsia="zh-CN"/>
              </w:rPr>
              <w:t>UE capability</w:t>
            </w:r>
          </w:p>
        </w:tc>
        <w:tc>
          <w:tcPr>
            <w:tcW w:w="2551" w:type="dxa"/>
          </w:tcPr>
          <w:p w14:paraId="16F32FA4" w14:textId="77777777" w:rsidR="000A21FB" w:rsidRPr="000E4165" w:rsidRDefault="000A21FB" w:rsidP="004914EC">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0A776406" w14:textId="77777777" w:rsidR="000A21FB" w:rsidRDefault="000A21FB" w:rsidP="004914EC">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0A21FB" w14:paraId="14A43E65" w14:textId="77777777" w:rsidTr="004914EC">
        <w:trPr>
          <w:jc w:val="center"/>
        </w:trPr>
        <w:tc>
          <w:tcPr>
            <w:tcW w:w="2547" w:type="dxa"/>
          </w:tcPr>
          <w:p w14:paraId="6C0D9B52" w14:textId="77777777" w:rsidR="000A21FB" w:rsidRPr="000E4165" w:rsidRDefault="000A21FB" w:rsidP="004914EC">
            <w:pPr>
              <w:rPr>
                <w:rFonts w:eastAsia="等线"/>
                <w:lang w:eastAsia="zh-CN"/>
              </w:rPr>
            </w:pPr>
            <w:r>
              <w:rPr>
                <w:rFonts w:eastAsia="等线"/>
                <w:lang w:eastAsia="zh-CN"/>
              </w:rPr>
              <w:t>1T6R/1T6R-2T6R</w:t>
            </w:r>
          </w:p>
        </w:tc>
        <w:tc>
          <w:tcPr>
            <w:tcW w:w="2551" w:type="dxa"/>
          </w:tcPr>
          <w:p w14:paraId="610C98D7" w14:textId="77777777" w:rsidR="000A21FB" w:rsidRPr="000E4165" w:rsidRDefault="000A21FB" w:rsidP="004914EC">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3B505A48" w14:textId="77777777" w:rsidR="000A21FB" w:rsidRPr="000E4165" w:rsidRDefault="000A21FB" w:rsidP="004914EC">
            <w:pPr>
              <w:jc w:val="center"/>
              <w:rPr>
                <w:rFonts w:eastAsia="等线"/>
                <w:lang w:eastAsia="zh-CN"/>
              </w:rPr>
            </w:pPr>
            <w:r>
              <w:rPr>
                <w:rFonts w:eastAsia="等线" w:hint="eastAsia"/>
                <w:lang w:eastAsia="zh-CN"/>
              </w:rPr>
              <w:t>5</w:t>
            </w:r>
          </w:p>
        </w:tc>
      </w:tr>
      <w:tr w:rsidR="000A21FB" w14:paraId="1894DB64" w14:textId="77777777" w:rsidTr="004914EC">
        <w:trPr>
          <w:jc w:val="center"/>
        </w:trPr>
        <w:tc>
          <w:tcPr>
            <w:tcW w:w="2547" w:type="dxa"/>
          </w:tcPr>
          <w:p w14:paraId="7BFA720B" w14:textId="77777777" w:rsidR="000A21FB" w:rsidRDefault="000A21FB" w:rsidP="004914EC">
            <w:pPr>
              <w:rPr>
                <w:rFonts w:eastAsia="等线"/>
                <w:lang w:eastAsia="zh-CN"/>
              </w:rPr>
            </w:pPr>
            <w:r>
              <w:rPr>
                <w:rFonts w:eastAsia="等线" w:hint="eastAsia"/>
                <w:lang w:eastAsia="zh-CN"/>
              </w:rPr>
              <w:t>2</w:t>
            </w:r>
            <w:r>
              <w:rPr>
                <w:rFonts w:eastAsia="等线"/>
                <w:lang w:eastAsia="zh-CN"/>
              </w:rPr>
              <w:t>T6R</w:t>
            </w:r>
          </w:p>
        </w:tc>
        <w:tc>
          <w:tcPr>
            <w:tcW w:w="2551" w:type="dxa"/>
          </w:tcPr>
          <w:p w14:paraId="51F60987" w14:textId="77777777" w:rsidR="000A21FB" w:rsidRDefault="000A21FB" w:rsidP="004914EC">
            <w:pPr>
              <w:jc w:val="center"/>
              <w:rPr>
                <w:rFonts w:eastAsia="等线"/>
                <w:lang w:eastAsia="zh-CN"/>
              </w:rPr>
            </w:pPr>
            <w:r>
              <w:rPr>
                <w:rFonts w:eastAsia="等线" w:hint="eastAsia"/>
                <w:lang w:eastAsia="zh-CN"/>
              </w:rPr>
              <w:t>3</w:t>
            </w:r>
          </w:p>
        </w:tc>
        <w:tc>
          <w:tcPr>
            <w:tcW w:w="2552" w:type="dxa"/>
          </w:tcPr>
          <w:p w14:paraId="66D871DB" w14:textId="77777777" w:rsidR="000A21FB" w:rsidRDefault="000A21FB" w:rsidP="004914EC">
            <w:pPr>
              <w:jc w:val="center"/>
              <w:rPr>
                <w:rFonts w:eastAsia="等线"/>
                <w:lang w:eastAsia="zh-CN"/>
              </w:rPr>
            </w:pPr>
            <w:r>
              <w:rPr>
                <w:rFonts w:eastAsia="等线" w:hint="eastAsia"/>
                <w:lang w:eastAsia="zh-CN"/>
              </w:rPr>
              <w:t>4</w:t>
            </w:r>
            <w:r>
              <w:rPr>
                <w:rFonts w:eastAsia="等线"/>
                <w:lang w:eastAsia="zh-CN"/>
              </w:rPr>
              <w:t>.5</w:t>
            </w:r>
          </w:p>
        </w:tc>
      </w:tr>
    </w:tbl>
    <w:p w14:paraId="48489455" w14:textId="77777777" w:rsidR="000A21FB" w:rsidRPr="00120A5D" w:rsidRDefault="000A21FB" w:rsidP="00273C87">
      <w:pPr>
        <w:jc w:val="center"/>
        <w:rPr>
          <w:rFonts w:eastAsia="等线"/>
          <w:b/>
          <w:lang w:eastAsia="zh-CN"/>
        </w:rPr>
      </w:pPr>
    </w:p>
    <w:p w14:paraId="28C94D65" w14:textId="77777777" w:rsidR="00C152C1" w:rsidRDefault="00C152C1" w:rsidP="00C152C1">
      <w:pPr>
        <w:pStyle w:val="10"/>
        <w:numPr>
          <w:ilvl w:val="0"/>
          <w:numId w:val="0"/>
        </w:numPr>
        <w:ind w:left="432" w:hanging="432"/>
        <w:rPr>
          <w:lang w:val="en-US"/>
        </w:rPr>
      </w:pPr>
      <w:r>
        <w:rPr>
          <w:lang w:val="en-US"/>
        </w:rPr>
        <w:t>Reference</w:t>
      </w:r>
    </w:p>
    <w:p w14:paraId="41D9EC69" w14:textId="77777777" w:rsidR="00225338" w:rsidRPr="00260C2B" w:rsidRDefault="00225338" w:rsidP="00225338">
      <w:pPr>
        <w:pStyle w:val="aff4"/>
        <w:numPr>
          <w:ilvl w:val="0"/>
          <w:numId w:val="13"/>
        </w:numPr>
        <w:overflowPunct/>
        <w:autoSpaceDE/>
        <w:autoSpaceDN/>
        <w:adjustRightInd/>
        <w:spacing w:after="160" w:line="259" w:lineRule="auto"/>
        <w:ind w:right="-22"/>
        <w:textAlignment w:val="auto"/>
      </w:pPr>
      <w:r w:rsidRPr="00260C2B">
        <w:rPr>
          <w:lang w:val="en-US"/>
        </w:rPr>
        <w:t>R4-2406585</w:t>
      </w:r>
      <w:r w:rsidRPr="00260C2B">
        <w:rPr>
          <w:lang w:eastAsia="ja-JP"/>
        </w:rPr>
        <w:t xml:space="preserve">, WF on </w:t>
      </w:r>
      <w:r w:rsidRPr="00260C2B">
        <w:rPr>
          <w:rFonts w:eastAsia="等线"/>
          <w:lang w:eastAsia="zh-CN"/>
        </w:rPr>
        <w:t>requirement</w:t>
      </w:r>
      <w:r w:rsidRPr="00260C2B">
        <w:rPr>
          <w:lang w:eastAsia="ja-JP"/>
        </w:rPr>
        <w:t>s for 6RX</w:t>
      </w:r>
      <w:r w:rsidRPr="00260C2B">
        <w:rPr>
          <w:rFonts w:eastAsia="等线"/>
          <w:lang w:eastAsia="zh-CN"/>
        </w:rPr>
        <w:t>,</w:t>
      </w:r>
      <w:r w:rsidRPr="00260C2B">
        <w:rPr>
          <w:lang w:eastAsia="ja-JP"/>
        </w:rPr>
        <w:t xml:space="preserve"> AT&amp;T.</w:t>
      </w:r>
      <w:r w:rsidRPr="00260C2B">
        <w:t>TSG-RAN4#110-bis meeting.</w:t>
      </w:r>
    </w:p>
    <w:p w14:paraId="57C11F55" w14:textId="5AE436A9" w:rsidR="00C152C1" w:rsidRDefault="000169AD" w:rsidP="000169AD">
      <w:pPr>
        <w:pStyle w:val="10"/>
        <w:numPr>
          <w:ilvl w:val="0"/>
          <w:numId w:val="0"/>
        </w:numPr>
        <w:ind w:left="432" w:hanging="432"/>
        <w:rPr>
          <w:lang w:val="en-US"/>
        </w:rPr>
      </w:pPr>
      <w:r w:rsidRPr="000169AD">
        <w:rPr>
          <w:lang w:val="en-US"/>
        </w:rPr>
        <w:t>Annex</w:t>
      </w:r>
    </w:p>
    <w:p w14:paraId="0011E490" w14:textId="5EB79045"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Figure</w:t>
      </w:r>
      <w:r w:rsidR="00A67CF5">
        <w:rPr>
          <w:rFonts w:eastAsia="等线"/>
          <w:lang w:val="en-US" w:eastAsia="zh-CN"/>
        </w:rPr>
        <w:t xml:space="preserve"> </w:t>
      </w:r>
      <w:r w:rsidR="00C12F9D">
        <w:rPr>
          <w:rFonts w:eastAsia="等线"/>
          <w:lang w:val="en-US" w:eastAsia="zh-CN"/>
        </w:rPr>
        <w:t xml:space="preserve">2: an example of </w:t>
      </w:r>
      <w:r w:rsidR="00D9791E">
        <w:rPr>
          <w:rFonts w:eastAsia="等线"/>
          <w:lang w:val="en-US" w:eastAsia="zh-CN"/>
        </w:rPr>
        <w:t>1T8R</w:t>
      </w:r>
      <w:r w:rsidR="00C12F9D">
        <w:rPr>
          <w:rFonts w:eastAsia="等线"/>
          <w:lang w:val="en-US" w:eastAsia="zh-CN"/>
        </w:rPr>
        <w:t xml:space="preserve"> architecture                                                  </w:t>
      </w:r>
    </w:p>
    <w:p w14:paraId="5D4240ED" w14:textId="325811D4" w:rsidR="00D5238C" w:rsidRDefault="00D9791E"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30.85pt" o:ole="">
            <v:imagedata r:id="rId13" o:title=""/>
          </v:shape>
          <o:OLEObject Type="Embed" ProgID="Visio.Drawing.15" ShapeID="_x0000_i1025" DrawAspect="Content" ObjectID="_1777137187" r:id="rId14"/>
        </w:object>
      </w:r>
      <w:r>
        <w:t xml:space="preserve">                  </w:t>
      </w:r>
      <w:r>
        <w:object w:dxaOrig="19245" w:dyaOrig="15655" w14:anchorId="03F85B83">
          <v:shape id="_x0000_i1026" type="#_x0000_t75" style="width:163.7pt;height:133.05pt" o:ole="">
            <v:imagedata r:id="rId15" o:title=""/>
          </v:shape>
          <o:OLEObject Type="Embed" ProgID="Visio.Drawing.15" ShapeID="_x0000_i1026" DrawAspect="Content" ObjectID="_1777137188" r:id="rId16"/>
        </w:objec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632C6" w14:textId="77777777" w:rsidR="00924446" w:rsidRDefault="00924446">
      <w:r>
        <w:separator/>
      </w:r>
    </w:p>
  </w:endnote>
  <w:endnote w:type="continuationSeparator" w:id="0">
    <w:p w14:paraId="483B88C2" w14:textId="77777777" w:rsidR="00924446" w:rsidRDefault="00924446">
      <w:r>
        <w:continuationSeparator/>
      </w:r>
    </w:p>
  </w:endnote>
  <w:endnote w:type="continuationNotice" w:id="1">
    <w:p w14:paraId="5675A298" w14:textId="77777777" w:rsidR="00924446" w:rsidRDefault="00924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4F8E3A"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E20B5">
      <w:rPr>
        <w:rStyle w:val="afb"/>
      </w:rPr>
      <w:t>1</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77A81" w14:textId="77777777" w:rsidR="00924446" w:rsidRDefault="00924446">
      <w:r>
        <w:separator/>
      </w:r>
    </w:p>
  </w:footnote>
  <w:footnote w:type="continuationSeparator" w:id="0">
    <w:p w14:paraId="3F2ACE84" w14:textId="77777777" w:rsidR="00924446" w:rsidRDefault="00924446">
      <w:r>
        <w:continuationSeparator/>
      </w:r>
    </w:p>
  </w:footnote>
  <w:footnote w:type="continuationNotice" w:id="1">
    <w:p w14:paraId="3203AF4D" w14:textId="77777777" w:rsidR="00924446" w:rsidRDefault="009244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1FB"/>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5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38"/>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2B"/>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121"/>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033"/>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396D"/>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5F07"/>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0F9"/>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36A"/>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CF1"/>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446"/>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286"/>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CF5"/>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036"/>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0B5"/>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0ECEE-9368-4613-A684-9387F921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127</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16</cp:revision>
  <cp:lastPrinted>2017-09-11T16:45:00Z</cp:lastPrinted>
  <dcterms:created xsi:type="dcterms:W3CDTF">2024-05-10T10:06:00Z</dcterms:created>
  <dcterms:modified xsi:type="dcterms:W3CDTF">2024-05-13T12:16:00Z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